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hd w:val="nil"/>
        <w:rPr>
          <w:rFonts w:ascii="Times New Roman" w:hAnsi="Times New Roman" w:cs="Times New Roman" w:eastAsia="Times New Roman"/>
          <w:sz w:val="28"/>
        </w:rPr>
        <w:outlineLvl w:val="0"/>
      </w:pPr>
      <w:r>
        <w:rPr>
          <w:rFonts w:ascii="Times New Roman" w:hAnsi="Times New Roman" w:cs="Times New Roman" w:eastAsia="Times New Roman"/>
          <w:sz w:val="28"/>
        </w:rPr>
        <w:t xml:space="preserve">Оказание первой помощи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Pr>
          <w:rFonts w:ascii="Times New Roman" w:hAnsi="Times New Roman" w:cs="Times New Roman" w:eastAsia="Times New Roman"/>
          <w:sz w:val="28"/>
        </w:rPr>
        <w:t xml:space="preserve">. Она оказывается на месте происшествия до прибытия врача или доставки пострадавшего в больницу.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ОТРАВЛЕНИЕ АВАРИЙНЫМИ ХИМИЧЕСКИ ОПАСНЫМИ ВЕЩЕСТВАМИ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w:t>
      </w:r>
      <w:r>
        <w:rPr>
          <w:rFonts w:ascii="Times New Roman" w:hAnsi="Times New Roman" w:cs="Times New Roman" w:eastAsia="Times New Roman"/>
          <w:sz w:val="28"/>
        </w:rPr>
        <w:t xml:space="preserve">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Вышеуказанные факторы будут определять и клинические проявления поражений, которыми в начальный период могут быть: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явления раздражения - кашель, першение и боль в горле, слезотечение и резь в глазах, боли в груди, головная боль;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должна быть оказана в возможно короткие сроки и заключаться 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введении антипода (противоядия);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выносе (вывозе) пострадавшего из зоны заражения;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 проведении при необходимости искусственного дыхания и непрямого массажа сердца на незараженной территории;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оказании первой медицинской помощи при наличии химического очага (см. раздел "Химический ожог");</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доставке пострадавшего в ближайшее лечебное учреждение.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ХИМИЧЕСКИЙ ОЖОГ</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w:t>
      </w:r>
      <w:r>
        <w:rPr>
          <w:rFonts w:ascii="Times New Roman" w:hAnsi="Times New Roman" w:cs="Times New Roman" w:eastAsia="Times New Roman"/>
          <w:sz w:val="28"/>
        </w:rPr>
        <w:t xml:space="preserve">яются производственными, а химические ожоги слизистой оболочки полости рта, пищевода, желудка чаще бывают бытовыми.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коагуляционный некроз тканей с образованием плотной серой корки из омертвевших тканей, которая препятствует действи</w:t>
      </w:r>
      <w:r>
        <w:rPr>
          <w:rFonts w:ascii="Times New Roman" w:hAnsi="Times New Roman" w:cs="Times New Roman" w:eastAsia="Times New Roman"/>
          <w:sz w:val="28"/>
        </w:rPr>
        <w:t xml:space="preserve">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Следует отметить, что определение степени химического ожога в первые дни затруднено вследствие недостаточных клинических проявлений.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заключается 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нейтрализации остатков кислоты 2% раствором гидрокарбоната натрия (пищевой содой);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нейтрализации остатков щелочи 2% раствором уксусной или лимонной кислоты;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наложении асептической повязки на пораженную поверхность;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приеме пострадавшим обезболивающего средства в случае необходимости.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ОЖОГИ ФОСФОРОМ обычно бывают глубокими, так как при попадании на кожу фосфор продолжает гореть.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при ожогах фосфором заключается 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немедленном погружении обожженной поверхности в воду или в обильном орошении ее водой;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очистке поверхности ожога от кусочков фосфора с помощью пинцета;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наложении на ожоговую поверхность примочки с 5% раствором сульфата меди;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наложении асептической повязки;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приеме пострадавшим обезболивающего средства.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Исключите наложение мазевых повязок, которые могут усилить фиксацию и всасывание фосфора.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РАДИАЦИОННОЕ ПОРАЖЕНИЕ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гамма- и бета- радиоактивных веществ в жидком, аэрозольном или газообразном состоянии. В зависимост</w:t>
      </w:r>
      <w:r>
        <w:rPr>
          <w:rFonts w:ascii="Times New Roman" w:hAnsi="Times New Roman" w:cs="Times New Roman" w:eastAsia="Times New Roman"/>
          <w:sz w:val="28"/>
        </w:rPr>
        <w:t xml:space="preserve">и от конкретных условий (характер аварии, тип установки, объем пространства) человек может подвергаться воздействию:</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радиоактивных благородных газов;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проникающего излучения от радиоактивно загрязненных объектов внешней среды;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радиоактивных веществ, аплицированных на коже, слизистых оболочках глаз и дыхательных путей;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w:t>
      </w:r>
      <w:r>
        <w:rPr>
          <w:rFonts w:ascii="Times New Roman" w:hAnsi="Times New Roman" w:cs="Times New Roman" w:eastAsia="Times New Roman"/>
          <w:sz w:val="28"/>
        </w:rPr>
        <w:t xml:space="preserve">ьному" облучению.</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(НЕОТЛОЖНЫЕ ДЕЙСТВИЯ). Необходимо: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укрыть(ся) от воздействия ионизирующего излучения;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принять радиопротектор и стабильный йод (при аварии на АЭС);</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обратиться немедленно в лечебно-профилактическое учреждение данного объекта или близ расположенного;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провести дезактивацию - помывку под душем горячей водой с мылом и щеткой.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наличии механической травмы, термического ожога дополнительно следует:</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рану промыть струей воды с дезинфицирующим средством;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рану обработать раствором перекиси водорода с целью удаления радионуклидов;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 раневую поверхность наложить асептическую повязку;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ввести (дать) обезболивающее средство;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переломе произвести иммобилизации путем наложения шины.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ЛУЧЕВЫЕ ОЖОГИ</w:t>
      </w:r>
      <w:r>
        <w:rPr>
          <w:rFonts w:ascii="Times New Roman" w:hAnsi="Times New Roman" w:cs="Times New Roman" w:eastAsia="Times New Roman"/>
          <w:sz w:val="28"/>
        </w:rPr>
        <w:t xml:space="preserve"> возникают при воздействии ионизирующего излучения, дают своеобразную клиническую картину и нуждаются в специальных методах лечения.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w:t>
      </w:r>
      <w:r>
        <w:rPr>
          <w:rFonts w:ascii="Times New Roman" w:hAnsi="Times New Roman" w:cs="Times New Roman" w:eastAsia="Times New Roman"/>
          <w:sz w:val="28"/>
        </w:rPr>
        <w:t xml:space="preserve">ских продуктов и самих лучей, прежде всего, сказывается на функции нервной системы.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w:t>
      </w:r>
      <w:r>
        <w:rPr>
          <w:rFonts w:ascii="Times New Roman" w:hAnsi="Times New Roman" w:cs="Times New Roman" w:eastAsia="Times New Roman"/>
          <w:sz w:val="28"/>
        </w:rPr>
        <w:t xml:space="preserve"> окончаний и стволов нервов.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Необходимо: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удалить радиоактивные вещества с поверхности кожи путем смыва струей воды или специальными растворителями;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дать радиозащитные средства (радиопротектор - цистамин);</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 пораженную поверхность наложить асептическую повязку;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пострадавшего в кратчайшие сроки доставить в лечебное учреждение.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ОТРАВЛЕНИЯ ОКИСЬЮ УГЛЕРОДА</w:t>
      </w:r>
      <w:r>
        <w:rPr>
          <w:rFonts w:ascii="Times New Roman" w:hAnsi="Times New Roman" w:cs="Times New Roman" w:eastAsia="Times New Roman"/>
          <w:sz w:val="28"/>
        </w:rPr>
        <w:t xml:space="preserve">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светительном газах. В химической промышленности образуетс</w:t>
      </w:r>
      <w:r>
        <w:rPr>
          <w:rFonts w:ascii="Times New Roman" w:hAnsi="Times New Roman" w:cs="Times New Roman" w:eastAsia="Times New Roman"/>
          <w:sz w:val="28"/>
        </w:rPr>
        <w:t xml:space="preserve">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w:t>
      </w:r>
      <w:r>
        <w:rPr>
          <w:rFonts w:ascii="Times New Roman" w:hAnsi="Times New Roman" w:cs="Times New Roman" w:eastAsia="Times New Roman"/>
          <w:sz w:val="28"/>
        </w:rPr>
        <w:t xml:space="preserve">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w:t>
      </w:r>
      <w:r>
        <w:rPr>
          <w:rFonts w:ascii="Times New Roman" w:hAnsi="Times New Roman" w:cs="Times New Roman" w:eastAsia="Times New Roman"/>
          <w:sz w:val="28"/>
        </w:rPr>
        <w:t xml:space="preserve">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w:t>
      </w:r>
      <w:r>
        <w:rPr>
          <w:rFonts w:ascii="Times New Roman" w:hAnsi="Times New Roman" w:cs="Times New Roman" w:eastAsia="Times New Roman"/>
          <w:sz w:val="28"/>
        </w:rPr>
        <w:t xml:space="preserve">ыхание, учащенное сердцебиение. Смерть наступает при остановке дыхания и сердечной деятельности.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Необходимо: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вынести пострадавшего на свежий воздух;</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освободить шею и грудную клетку от стесняющей одежды;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поднести к носу нашатырный спирт;</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 возможности провести ингаляцию кислорода;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необходимости сделать искусственное дыхание и непрямой массаж сердца;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срочно доставить в лечебное учреждение.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ЭЛЕКТРОТРАВМА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ЭЛЕКТРОТРАВМА возникает при непосредственном или косвенном контакте человека с источником электроэнергии. Под влиянием тепла (джоулево тепло), образующегося при прохождении электрического тока по тканям тела, возникают ожоги. Электрический ток обычно вызыв</w:t>
      </w:r>
      <w:r>
        <w:rPr>
          <w:rFonts w:ascii="Times New Roman" w:hAnsi="Times New Roman" w:cs="Times New Roman" w:eastAsia="Times New Roman"/>
          <w:sz w:val="28"/>
        </w:rPr>
        <w:t xml:space="preserve">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w:t>
      </w:r>
      <w:r>
        <w:rPr>
          <w:rFonts w:ascii="Times New Roman" w:hAnsi="Times New Roman" w:cs="Times New Roman" w:eastAsia="Times New Roman"/>
          <w:sz w:val="28"/>
        </w:rPr>
        <w:t xml:space="preserve">е вне организма.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w:t>
      </w:r>
      <w:r>
        <w:rPr>
          <w:rFonts w:ascii="Times New Roman" w:hAnsi="Times New Roman" w:cs="Times New Roman" w:eastAsia="Times New Roman"/>
          <w:sz w:val="28"/>
        </w:rPr>
        <w:t xml:space="preserve">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w:t>
      </w:r>
      <w:r>
        <w:rPr>
          <w:rFonts w:ascii="Times New Roman" w:hAnsi="Times New Roman" w:cs="Times New Roman" w:eastAsia="Times New Roman"/>
          <w:sz w:val="28"/>
        </w:rPr>
        <w:t xml:space="preserve">посредственно к телу (подол платья, полы пиджака, плаща, пальто).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РЕАНИМАЦИОННЫЕ ПОСОБИЯ заключаются 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проведении искусственного дыхания изо рта в рот или изо рта в нос;</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осуществлении закрытого массажа сердца.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Для снятия (уменьшения) боли пострадавшему вводят (дают) обезболивающий препарат.</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 область электрических ожогов накладывают асептическую повязку.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ТЕРМИЧЕСКИЙ ОЖОГ</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w:t>
      </w:r>
      <w:r>
        <w:rPr>
          <w:rFonts w:ascii="Times New Roman" w:hAnsi="Times New Roman" w:cs="Times New Roman" w:eastAsia="Times New Roman"/>
          <w:sz w:val="28"/>
        </w:rPr>
        <w:t xml:space="preserve">, электротока.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w:t>
      </w:r>
      <w:r>
        <w:rPr>
          <w:rFonts w:ascii="Times New Roman" w:hAnsi="Times New Roman" w:cs="Times New Roman" w:eastAsia="Times New Roman"/>
          <w:sz w:val="28"/>
        </w:rPr>
        <w:t xml:space="preserve">II степень - образование пузырей, заполненных прозрачной жидкостью желтоватого цвета; IIIа степень - распространением некроза на эпидермис; IIIб - некроз всех слоев кожи; IV степень - омертвение не только кожи, но и глубжележащих тканей.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заключается 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профилактике шока: введении (даче) обезболивающих средств;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снятии (срезании) с пострадавших участков тела пораженного одежды;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немедленном направлении в лечебное учреждение.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КРОВОТЕЧЕНИЕ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АРТЕРИАЛЬНОЕ КРОВОТЕЧЕНИЕ возникает при повреждении артерий и является наиболее опасным.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из раны сильной пульсирующей струей бьет кровь алого цвета.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w:t>
      </w:r>
      <w:r>
        <w:rPr>
          <w:rFonts w:ascii="Times New Roman" w:hAnsi="Times New Roman" w:cs="Times New Roman" w:eastAsia="Times New Roman"/>
          <w:sz w:val="28"/>
        </w:rPr>
        <w:t xml:space="preserve">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w:t>
      </w:r>
      <w:r>
        <w:rPr>
          <w:rFonts w:ascii="Times New Roman" w:hAnsi="Times New Roman" w:cs="Times New Roman" w:eastAsia="Times New Roman"/>
          <w:sz w:val="28"/>
        </w:rPr>
        <w:t xml:space="preserve">ше не одним, а несколькими пальцами одной или обеих рук.</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области виска прижатие артерии производится впереди мочки уха, у скуловой кости.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области щеки сосуды следует прижимать к краю нижней челюсти, впереди жевательной мышцы.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области предплечья и локтевого сгиба прижимают плечевую артерию у внутреннего края двуглавой мышцы плеча (бицепса)к плечевой кости.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паховой области прижимается брюшная аорта кулаком ниже и слева от пупка к позвоночнику.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кровотечении в области бедра прижатие осуществляется к горизонтальной ветви лобковой кости в точке, расположенной ниже паховой связки.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w:t>
      </w:r>
      <w:r>
        <w:rPr>
          <w:rFonts w:ascii="Times New Roman" w:hAnsi="Times New Roman" w:cs="Times New Roman" w:eastAsia="Times New Roman"/>
          <w:sz w:val="28"/>
        </w:rPr>
        <w:t xml:space="preserve">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r>
        <w:rPr>
          <w:rFonts w:ascii="Times New Roman" w:hAnsi="Times New Roman" w:cs="Times New Roman" w:eastAsia="Times New Roman"/>
          <w:sz w:val="28"/>
        </w:rPr>
        <w:t xml:space="preserve">.).</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Порядок наложения кровоостанавливающего жгута: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Жгут накладывают при повреждении крупных артерий конечностей выше раны, чтобы он полностью пережимал артерию.</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w:t>
      </w:r>
      <w:r>
        <w:rPr>
          <w:rFonts w:ascii="Times New Roman" w:hAnsi="Times New Roman" w:cs="Times New Roman" w:eastAsia="Times New Roman"/>
          <w:sz w:val="28"/>
        </w:rPr>
        <w:t xml:space="preserve">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К жгуту обязательно прикрепляется записка с указанием времени наложения жгута.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Жгут накладывается не более чем на 1,5-2 часа, а в холодное время года продолжительность пребывания жгута сокращается до 1 часа.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w:t>
      </w:r>
      <w:r>
        <w:rPr>
          <w:rFonts w:ascii="Times New Roman" w:hAnsi="Times New Roman" w:cs="Times New Roman" w:eastAsia="Times New Roman"/>
          <w:sz w:val="28"/>
        </w:rPr>
        <w:t xml:space="preserve">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w:t>
      </w:r>
      <w:r>
        <w:rPr>
          <w:rFonts w:ascii="Times New Roman" w:hAnsi="Times New Roman" w:cs="Times New Roman" w:eastAsia="Times New Roman"/>
          <w:sz w:val="28"/>
        </w:rPr>
        <w:t xml:space="preserve"> окончательной остановки кровотечения.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ВЕНОЗНОЕ КРОВОТЕЧЕНИЕ</w:t>
      </w:r>
      <w:r>
        <w:rPr>
          <w:rFonts w:ascii="Times New Roman" w:hAnsi="Times New Roman" w:cs="Times New Roman" w:eastAsia="Times New Roman"/>
          <w:sz w:val="28"/>
        </w:rPr>
        <w:t xml:space="preserve"> возникает при повреждении стенок вен.</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из раны медленной непрерывной струей вытекает темная кровь.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w:t>
      </w:r>
      <w:r>
        <w:rPr>
          <w:rFonts w:ascii="Times New Roman" w:hAnsi="Times New Roman" w:cs="Times New Roman" w:eastAsia="Times New Roman"/>
          <w:sz w:val="28"/>
        </w:rPr>
        <w:t xml:space="preserve">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КАПИЛЛЯРНОЕ КРОВОТЕЧЕНИЕ является следствием повреждения мельчайших кровеносных сосудов (капилляров).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кровоточит вся раневая поверхность.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ОБМОРОК</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Обморок выражается во внезапно наступающей дурноте, головокружении, слабости и потере сознания.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w:t>
      </w:r>
      <w:r>
        <w:rPr>
          <w:rFonts w:ascii="Times New Roman" w:hAnsi="Times New Roman" w:cs="Times New Roman" w:eastAsia="Times New Roman"/>
          <w:sz w:val="28"/>
        </w:rPr>
        <w:t xml:space="preserve">.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ВЫВИХ</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Вывих - это смещение суставных концов костей, частично или полностью нарушающее их взаимное соприкосновение.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появление интенсивной боли в области пораженного сустава;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нарушение функции конечности, проявляющееся в невозможности производить активные движения;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вынужденное положение конечности и деформация формы сустава;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смещение суставной головки с запустеванием суставной капсулы и пружинящая фиксация конечности при ее ненормальном положении.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w:t>
      </w:r>
      <w:r>
        <w:rPr>
          <w:rFonts w:ascii="Times New Roman" w:hAnsi="Times New Roman" w:cs="Times New Roman" w:eastAsia="Times New Roman"/>
          <w:sz w:val="28"/>
        </w:rPr>
        <w:t xml:space="preserve">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w:t>
      </w:r>
      <w:r>
        <w:rPr>
          <w:rFonts w:ascii="Times New Roman" w:hAnsi="Times New Roman" w:cs="Times New Roman" w:eastAsia="Times New Roman"/>
          <w:sz w:val="28"/>
        </w:rPr>
        <w:t xml:space="preserve">аях, когда не представилось возможным отличить вывих от перелома, с пострадавшим следует поступать так, будто у него явный перелом костей.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ПЕРЕЛОМ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w:t>
      </w:r>
      <w:r>
        <w:rPr>
          <w:rFonts w:ascii="Times New Roman" w:hAnsi="Times New Roman" w:cs="Times New Roman" w:eastAsia="Times New Roman"/>
          <w:sz w:val="28"/>
        </w:rPr>
        <w:t xml:space="preserve">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w:t>
      </w:r>
      <w:r>
        <w:rPr>
          <w:rFonts w:ascii="Times New Roman" w:hAnsi="Times New Roman" w:cs="Times New Roman" w:eastAsia="Times New Roman"/>
          <w:sz w:val="28"/>
        </w:rPr>
        <w:t xml:space="preserve">);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сильные боли, деформация и нарушение двигательной функции конечности, укорочение конечности, своеобразный костный хруст.</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w:t>
      </w:r>
      <w:r>
        <w:rPr>
          <w:rFonts w:ascii="Times New Roman" w:hAnsi="Times New Roman" w:cs="Times New Roman" w:eastAsia="Times New Roman"/>
          <w:sz w:val="28"/>
        </w:rPr>
        <w:t xml:space="preserve">спускания и дефекации, появляется кровь в моче и кале.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w:t>
      </w:r>
      <w:r>
        <w:rPr>
          <w:rFonts w:ascii="Times New Roman" w:hAnsi="Times New Roman" w:cs="Times New Roman" w:eastAsia="Times New Roman"/>
          <w:sz w:val="28"/>
        </w:rPr>
        <w:t xml:space="preserve">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w:t>
      </w:r>
      <w:r>
        <w:rPr>
          <w:rFonts w:ascii="Times New Roman" w:hAnsi="Times New Roman" w:cs="Times New Roman" w:eastAsia="Times New Roman"/>
          <w:sz w:val="28"/>
        </w:rPr>
        <w:t xml:space="preserve"> и его корешков нарушается его проводимость.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w:t>
      </w:r>
      <w:r>
        <w:rPr>
          <w:rFonts w:ascii="Times New Roman" w:hAnsi="Times New Roman" w:cs="Times New Roman" w:eastAsia="Times New Roman"/>
          <w:sz w:val="28"/>
        </w:rPr>
        <w:t xml:space="preserve">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w:t>
      </w:r>
      <w:r>
        <w:rPr>
          <w:rFonts w:ascii="Times New Roman" w:hAnsi="Times New Roman" w:cs="Times New Roman" w:eastAsia="Times New Roman"/>
          <w:sz w:val="28"/>
        </w:rPr>
        <w:t xml:space="preserve">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седелгин, анальгин, амидопирин, димедрол, дозировка в зависимости от возраста пост</w:t>
      </w:r>
      <w:r>
        <w:rPr>
          <w:rFonts w:ascii="Times New Roman" w:hAnsi="Times New Roman" w:cs="Times New Roman" w:eastAsia="Times New Roman"/>
          <w:sz w:val="28"/>
        </w:rPr>
        <w:t xml:space="preserve">радавшего.</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РАСТЯЖЕНИЕ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w:t>
      </w:r>
      <w:r>
        <w:rPr>
          <w:rFonts w:ascii="Times New Roman" w:hAnsi="Times New Roman" w:cs="Times New Roman" w:eastAsia="Times New Roman"/>
          <w:sz w:val="28"/>
        </w:rPr>
        <w:t xml:space="preserve">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РАНЫ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w:t>
      </w:r>
      <w:r>
        <w:rPr>
          <w:rFonts w:ascii="Times New Roman" w:hAnsi="Times New Roman" w:cs="Times New Roman" w:eastAsia="Times New Roman"/>
          <w:sz w:val="28"/>
        </w:rPr>
        <w:t xml:space="preserve">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w:t>
      </w:r>
      <w:r>
        <w:rPr>
          <w:rFonts w:ascii="Times New Roman" w:hAnsi="Times New Roman" w:cs="Times New Roman" w:eastAsia="Times New Roman"/>
          <w:sz w:val="28"/>
        </w:rPr>
        <w:t xml:space="preserve">ренних органов, костей, нервных стволов и вызывать острую боль.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w:t>
      </w:r>
      <w:r>
        <w:rPr>
          <w:rFonts w:ascii="Times New Roman" w:hAnsi="Times New Roman" w:cs="Times New Roman" w:eastAsia="Times New Roman"/>
          <w:sz w:val="28"/>
        </w:rPr>
        <w:t xml:space="preserve">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w:t>
      </w:r>
      <w:r>
        <w:rPr>
          <w:rFonts w:ascii="Times New Roman" w:hAnsi="Times New Roman" w:cs="Times New Roman" w:eastAsia="Times New Roman"/>
          <w:sz w:val="28"/>
        </w:rPr>
        <w:t xml:space="preserve">аться затеки между тканями и развитие инфекций.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Рубленые раны. Для таких ран характерны глубокое повреждение тканей, широкое зияние, ушиб и сотрясение окружающих тканей.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тромбированы.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 огнестрельном ранении пострадавший нуждается в срочной квалифицированной медицинской помощи.</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w:t>
      </w:r>
      <w:r>
        <w:rPr>
          <w:rFonts w:ascii="Times New Roman" w:hAnsi="Times New Roman" w:cs="Times New Roman" w:eastAsia="Times New Roman"/>
          <w:sz w:val="28"/>
        </w:rPr>
        <w:t xml:space="preserve">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w:t>
      </w:r>
      <w:r>
        <w:rPr>
          <w:rFonts w:ascii="Times New Roman" w:hAnsi="Times New Roman" w:cs="Times New Roman" w:eastAsia="Times New Roman"/>
          <w:sz w:val="28"/>
        </w:rPr>
        <w:t xml:space="preserve">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ИСКУССТВЕННОЕ ДЫХАНИЕ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МЕХАНИЗМ ИСКУССТВЕННОГО ДЫХАНИЯ следующий:</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пострадавшего положить на горизонтальную поверхность;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очистить рот и глотку пострадавшего от слюны, слизи, земли и других посторонних предметов, если челюсти плотно сжаты - раздвинуть их;</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запрокинуть голову пострадавшего назад, положив одну руку на лоб, а другую на затылок;</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w:t>
      </w:r>
      <w:r>
        <w:rPr>
          <w:rFonts w:ascii="Times New Roman" w:hAnsi="Times New Roman" w:cs="Times New Roman" w:eastAsia="Times New Roman"/>
          <w:sz w:val="28"/>
        </w:rPr>
        <w:t xml:space="preserve"> а рот накрыт марлей или носовым платком, из соображений гигиены;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частота искусственного дыхания - 16-18 раз в минуту;</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периодически освобождать желудок пострадавшего от воздуха, надавливая на подложечную область.</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МАССАЖ СЕРДЦА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w:t>
      </w:r>
      <w:r>
        <w:rPr>
          <w:rFonts w:ascii="Times New Roman" w:hAnsi="Times New Roman" w:cs="Times New Roman" w:eastAsia="Times New Roman"/>
          <w:sz w:val="28"/>
        </w:rPr>
        <w:t xml:space="preserve">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w:t>
      </w:r>
      <w:r>
        <w:rPr>
          <w:rFonts w:ascii="Times New Roman" w:hAnsi="Times New Roman" w:cs="Times New Roman" w:eastAsia="Times New Roman"/>
          <w:sz w:val="28"/>
        </w:rPr>
        <w:t xml:space="preserve">а спину, на ровную и твердую поверхность (пол, стол, землю и т.п.), расстегивают ремень и ворот одежды.</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w:t>
      </w:r>
      <w:r>
        <w:rPr>
          <w:rFonts w:ascii="Times New Roman" w:hAnsi="Times New Roman" w:cs="Times New Roman" w:eastAsia="Times New Roman"/>
          <w:sz w:val="28"/>
        </w:rPr>
        <w:t xml:space="preserve">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w:t>
      </w:r>
      <w:r>
        <w:rPr>
          <w:rFonts w:ascii="Times New Roman" w:hAnsi="Times New Roman" w:cs="Times New Roman" w:eastAsia="Times New Roman"/>
          <w:sz w:val="28"/>
        </w:rPr>
        <w:t xml:space="preserve">ов в минуту. Смещение грудины у детей должно производиться в пределах 1,5-2 см.</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w:t>
      </w:r>
      <w:r>
        <w:rPr>
          <w:rFonts w:ascii="Times New Roman" w:hAnsi="Times New Roman" w:cs="Times New Roman" w:eastAsia="Times New Roman"/>
          <w:sz w:val="28"/>
        </w:rPr>
        <w:t xml:space="preserve">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w:t>
      </w:r>
      <w:r>
        <w:rPr>
          <w:rFonts w:ascii="Times New Roman" w:hAnsi="Times New Roman" w:cs="Times New Roman" w:eastAsia="Times New Roman"/>
          <w:sz w:val="28"/>
        </w:rPr>
        <w:t xml:space="preserve"> помощи пострадавшему решает врач, вызванный к месту происшествия.</w:t>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szCs w:val="24"/>
        </w:rPr>
      </w:r>
      <w:r>
        <w:rPr>
          <w:rFonts w:ascii="Times New Roman" w:hAnsi="Times New Roman" w:cs="Times New Roman" w:eastAsia="Times New Roman"/>
          <w:sz w:val="28"/>
        </w:rP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3">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7">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1">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2">
    <w:multiLevelType w:val="hybridMultilevel"/>
    <w:lvl w:ilvl="0">
      <w:start w:val="1"/>
      <w:numFmt w:val="decimal"/>
      <w:isLgl w:val="false"/>
      <w:suff w:val="tab"/>
      <w:lvlText w:val="%1."/>
      <w:lvlJc w:val="right"/>
      <w:pPr>
        <w:ind w:left="709" w:hanging="360"/>
      </w:p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3">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4">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2"/>
    <w:next w:val="812"/>
    <w:link w:val="635"/>
    <w:qFormat/>
    <w:uiPriority w:val="9"/>
    <w:rPr>
      <w:rFonts w:ascii="Arial" w:hAnsi="Arial" w:cs="Arial" w:eastAsia="Arial"/>
      <w:sz w:val="40"/>
      <w:szCs w:val="40"/>
    </w:rPr>
    <w:pPr>
      <w:keepLines/>
      <w:keepNext/>
      <w:spacing w:after="200" w:before="480"/>
      <w:outlineLvl w:val="0"/>
    </w:pPr>
  </w:style>
  <w:style w:type="character" w:styleId="635">
    <w:name w:val="Heading 1 Char"/>
    <w:basedOn w:val="813"/>
    <w:link w:val="634"/>
    <w:uiPriority w:val="9"/>
    <w:rPr>
      <w:rFonts w:ascii="Arial" w:hAnsi="Arial" w:cs="Arial" w:eastAsia="Arial"/>
      <w:sz w:val="40"/>
      <w:szCs w:val="40"/>
    </w:rPr>
  </w:style>
  <w:style w:type="paragraph" w:styleId="636">
    <w:name w:val="Heading 2"/>
    <w:basedOn w:val="812"/>
    <w:next w:val="812"/>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basedOn w:val="813"/>
    <w:link w:val="636"/>
    <w:uiPriority w:val="9"/>
    <w:rPr>
      <w:rFonts w:ascii="Arial" w:hAnsi="Arial" w:cs="Arial" w:eastAsia="Arial"/>
      <w:sz w:val="34"/>
    </w:rPr>
  </w:style>
  <w:style w:type="paragraph" w:styleId="638">
    <w:name w:val="Heading 3"/>
    <w:basedOn w:val="812"/>
    <w:next w:val="812"/>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basedOn w:val="813"/>
    <w:link w:val="638"/>
    <w:uiPriority w:val="9"/>
    <w:rPr>
      <w:rFonts w:ascii="Arial" w:hAnsi="Arial" w:cs="Arial" w:eastAsia="Arial"/>
      <w:sz w:val="30"/>
      <w:szCs w:val="30"/>
    </w:rPr>
  </w:style>
  <w:style w:type="paragraph" w:styleId="640">
    <w:name w:val="Heading 4"/>
    <w:basedOn w:val="812"/>
    <w:next w:val="812"/>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basedOn w:val="813"/>
    <w:link w:val="640"/>
    <w:uiPriority w:val="9"/>
    <w:rPr>
      <w:rFonts w:ascii="Arial" w:hAnsi="Arial" w:cs="Arial" w:eastAsia="Arial"/>
      <w:b/>
      <w:bCs/>
      <w:sz w:val="26"/>
      <w:szCs w:val="26"/>
    </w:rPr>
  </w:style>
  <w:style w:type="paragraph" w:styleId="642">
    <w:name w:val="Heading 5"/>
    <w:basedOn w:val="812"/>
    <w:next w:val="812"/>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basedOn w:val="813"/>
    <w:link w:val="642"/>
    <w:uiPriority w:val="9"/>
    <w:rPr>
      <w:rFonts w:ascii="Arial" w:hAnsi="Arial" w:cs="Arial" w:eastAsia="Arial"/>
      <w:b/>
      <w:bCs/>
      <w:sz w:val="24"/>
      <w:szCs w:val="24"/>
    </w:rPr>
  </w:style>
  <w:style w:type="paragraph" w:styleId="644">
    <w:name w:val="Heading 6"/>
    <w:basedOn w:val="812"/>
    <w:next w:val="812"/>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basedOn w:val="813"/>
    <w:link w:val="644"/>
    <w:uiPriority w:val="9"/>
    <w:rPr>
      <w:rFonts w:ascii="Arial" w:hAnsi="Arial" w:cs="Arial" w:eastAsia="Arial"/>
      <w:b/>
      <w:bCs/>
      <w:sz w:val="22"/>
      <w:szCs w:val="22"/>
    </w:rPr>
  </w:style>
  <w:style w:type="paragraph" w:styleId="646">
    <w:name w:val="Heading 7"/>
    <w:basedOn w:val="812"/>
    <w:next w:val="812"/>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basedOn w:val="813"/>
    <w:link w:val="646"/>
    <w:uiPriority w:val="9"/>
    <w:rPr>
      <w:rFonts w:ascii="Arial" w:hAnsi="Arial" w:cs="Arial" w:eastAsia="Arial"/>
      <w:b/>
      <w:bCs/>
      <w:i/>
      <w:iCs/>
      <w:sz w:val="22"/>
      <w:szCs w:val="22"/>
    </w:rPr>
  </w:style>
  <w:style w:type="paragraph" w:styleId="648">
    <w:name w:val="Heading 8"/>
    <w:basedOn w:val="812"/>
    <w:next w:val="812"/>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basedOn w:val="813"/>
    <w:link w:val="648"/>
    <w:uiPriority w:val="9"/>
    <w:rPr>
      <w:rFonts w:ascii="Arial" w:hAnsi="Arial" w:cs="Arial" w:eastAsia="Arial"/>
      <w:i/>
      <w:iCs/>
      <w:sz w:val="22"/>
      <w:szCs w:val="22"/>
    </w:rPr>
  </w:style>
  <w:style w:type="paragraph" w:styleId="650">
    <w:name w:val="Heading 9"/>
    <w:basedOn w:val="812"/>
    <w:next w:val="812"/>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basedOn w:val="813"/>
    <w:link w:val="650"/>
    <w:uiPriority w:val="9"/>
    <w:rPr>
      <w:rFonts w:ascii="Arial" w:hAnsi="Arial" w:cs="Arial" w:eastAsia="Arial"/>
      <w:i/>
      <w:iCs/>
      <w:sz w:val="21"/>
      <w:szCs w:val="21"/>
    </w:rPr>
  </w:style>
  <w:style w:type="paragraph" w:styleId="652">
    <w:name w:val="List Paragraph"/>
    <w:basedOn w:val="812"/>
    <w:qFormat/>
    <w:uiPriority w:val="34"/>
    <w:pPr>
      <w:contextualSpacing w:val="true"/>
      <w:ind w:left="720"/>
    </w:pPr>
  </w:style>
  <w:style w:type="paragraph" w:styleId="653">
    <w:name w:val="No Spacing"/>
    <w:qFormat/>
    <w:uiPriority w:val="1"/>
    <w:pPr>
      <w:spacing w:lineRule="auto" w:line="240" w:after="0" w:before="0"/>
    </w:pPr>
  </w:style>
  <w:style w:type="paragraph" w:styleId="654">
    <w:name w:val="Title"/>
    <w:basedOn w:val="812"/>
    <w:next w:val="812"/>
    <w:link w:val="655"/>
    <w:qFormat/>
    <w:uiPriority w:val="10"/>
    <w:rPr>
      <w:sz w:val="48"/>
      <w:szCs w:val="48"/>
    </w:rPr>
    <w:pPr>
      <w:contextualSpacing w:val="true"/>
      <w:spacing w:after="200" w:before="300"/>
    </w:pPr>
  </w:style>
  <w:style w:type="character" w:styleId="655">
    <w:name w:val="Title Char"/>
    <w:basedOn w:val="813"/>
    <w:link w:val="654"/>
    <w:uiPriority w:val="10"/>
    <w:rPr>
      <w:sz w:val="48"/>
      <w:szCs w:val="48"/>
    </w:rPr>
  </w:style>
  <w:style w:type="paragraph" w:styleId="656">
    <w:name w:val="Subtitle"/>
    <w:basedOn w:val="812"/>
    <w:next w:val="812"/>
    <w:link w:val="657"/>
    <w:qFormat/>
    <w:uiPriority w:val="11"/>
    <w:rPr>
      <w:sz w:val="24"/>
      <w:szCs w:val="24"/>
    </w:rPr>
    <w:pPr>
      <w:spacing w:after="200" w:before="200"/>
    </w:pPr>
  </w:style>
  <w:style w:type="character" w:styleId="657">
    <w:name w:val="Subtitle Char"/>
    <w:basedOn w:val="813"/>
    <w:link w:val="656"/>
    <w:uiPriority w:val="11"/>
    <w:rPr>
      <w:sz w:val="24"/>
      <w:szCs w:val="24"/>
    </w:rPr>
  </w:style>
  <w:style w:type="paragraph" w:styleId="658">
    <w:name w:val="Quote"/>
    <w:basedOn w:val="812"/>
    <w:next w:val="812"/>
    <w:link w:val="659"/>
    <w:qFormat/>
    <w:uiPriority w:val="29"/>
    <w:rPr>
      <w:i/>
    </w:rPr>
    <w:pPr>
      <w:ind w:left="720" w:right="720"/>
    </w:pPr>
  </w:style>
  <w:style w:type="character" w:styleId="659">
    <w:name w:val="Quote Char"/>
    <w:link w:val="658"/>
    <w:uiPriority w:val="29"/>
    <w:rPr>
      <w:i/>
    </w:rPr>
  </w:style>
  <w:style w:type="paragraph" w:styleId="660">
    <w:name w:val="Intense Quote"/>
    <w:basedOn w:val="812"/>
    <w:next w:val="812"/>
    <w:link w:val="66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2"/>
    <w:link w:val="663"/>
    <w:uiPriority w:val="99"/>
    <w:unhideWhenUsed/>
    <w:pPr>
      <w:spacing w:lineRule="auto" w:line="240" w:after="0"/>
      <w:tabs>
        <w:tab w:val="center" w:pos="7143" w:leader="none"/>
        <w:tab w:val="right" w:pos="14287" w:leader="none"/>
      </w:tabs>
    </w:pPr>
  </w:style>
  <w:style w:type="character" w:styleId="663">
    <w:name w:val="Header Char"/>
    <w:basedOn w:val="813"/>
    <w:link w:val="662"/>
    <w:uiPriority w:val="99"/>
  </w:style>
  <w:style w:type="paragraph" w:styleId="664">
    <w:name w:val="Footer"/>
    <w:basedOn w:val="812"/>
    <w:link w:val="667"/>
    <w:uiPriority w:val="99"/>
    <w:unhideWhenUsed/>
    <w:pPr>
      <w:spacing w:lineRule="auto" w:line="240" w:after="0"/>
      <w:tabs>
        <w:tab w:val="center" w:pos="7143" w:leader="none"/>
        <w:tab w:val="right" w:pos="14287" w:leader="none"/>
      </w:tabs>
    </w:pPr>
  </w:style>
  <w:style w:type="character" w:styleId="665">
    <w:name w:val="Footer Char"/>
    <w:basedOn w:val="813"/>
    <w:link w:val="664"/>
    <w:uiPriority w:val="99"/>
  </w:style>
  <w:style w:type="paragraph" w:styleId="666">
    <w:name w:val="Caption"/>
    <w:basedOn w:val="812"/>
    <w:next w:val="812"/>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5">
    <w:name w:val="Grid Table 1 Light"/>
    <w:basedOn w:val="8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04">
    <w:name w:val="Grid Table 5 Dark- Accent 1"/>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05">
    <w:name w:val="Grid Table 5 Dark - Accent 2"/>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06">
    <w:name w:val="Grid Table 5 Dark - Accent 3"/>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07">
    <w:name w:val="Grid Table 5 Dark- Accent 4"/>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08">
    <w:name w:val="Grid Table 5 Dark - Accent 5"/>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09">
    <w:name w:val="Grid Table 5 Dark - Accent 6"/>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10">
    <w:name w:val="Grid Table 6 Colorful"/>
    <w:basedOn w:val="8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7">
    <w:name w:val="Grid Table 7 Colorful"/>
    <w:basedOn w:val="8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4"/>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4"/>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4"/>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4"/>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4"/>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4"/>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4"/>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39">
    <w:name w:val="List Table 3 - Accent 1"/>
    <w:basedOn w:val="8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0">
    <w:name w:val="List Table 3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41">
    <w:name w:val="List Table 3 - Accent 3"/>
    <w:basedOn w:val="8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42">
    <w:name w:val="List Table 3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43">
    <w:name w:val="List Table 3 - Accent 5"/>
    <w:basedOn w:val="8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44">
    <w:name w:val="List Table 3 - Accent 6"/>
    <w:basedOn w:val="8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45">
    <w:name w:val="List Table 4"/>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46">
    <w:name w:val="List Table 4 - Accent 1"/>
    <w:basedOn w:val="8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7">
    <w:name w:val="List Table 4 - Accent 2"/>
    <w:basedOn w:val="8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48">
    <w:name w:val="List Table 4 - Accent 3"/>
    <w:basedOn w:val="8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49">
    <w:name w:val="List Table 4 - Accent 4"/>
    <w:basedOn w:val="8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50">
    <w:name w:val="List Table 4 - Accent 5"/>
    <w:basedOn w:val="8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51">
    <w:name w:val="List Table 4 - Accent 6"/>
    <w:basedOn w:val="8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52">
    <w:name w:val="List Table 5 Dark"/>
    <w:basedOn w:val="8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61">
    <w:name w:val="List Table 6 Colorful - Accent 2"/>
    <w:basedOn w:val="8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2">
    <w:name w:val="List Table 6 Colorful - Accent 3"/>
    <w:basedOn w:val="8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3">
    <w:name w:val="List Table 6 Colorful - Accent 4"/>
    <w:basedOn w:val="8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4">
    <w:name w:val="List Table 6 Colorful - Accent 5"/>
    <w:basedOn w:val="8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5">
    <w:name w:val="List Table 6 Colorful - Accent 6"/>
    <w:basedOn w:val="8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6">
    <w:name w:val="List Table 7 Colorful"/>
    <w:basedOn w:val="8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8">
    <w:name w:val="List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2">
    <w:name w:val="List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4">
    <w:name w:val="Lined - Accent 1"/>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75">
    <w:name w:val="Lined - Accent 2"/>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76">
    <w:name w:val="Lined - Accent 3"/>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77">
    <w:name w:val="Lined - Accent 4"/>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78">
    <w:name w:val="Lined - Accent 5"/>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79">
    <w:name w:val="Lined - Accent 6"/>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0">
    <w:name w:val="Bordered &amp; Lined - Accent"/>
    <w:basedOn w:val="8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81">
    <w:name w:val="Bordered &amp; Lined - Accent 1"/>
    <w:basedOn w:val="8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2">
    <w:name w:val="Bordered &amp; Lined - Accent 2"/>
    <w:basedOn w:val="8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3">
    <w:name w:val="Bordered &amp; Lined - Accent 3"/>
    <w:basedOn w:val="8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4">
    <w:name w:val="Bordered &amp; Lined - Accent 4"/>
    <w:basedOn w:val="8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5">
    <w:name w:val="Bordered &amp; Lined - Accent 5"/>
    <w:basedOn w:val="8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86">
    <w:name w:val="Bordered &amp; Lined - Accent 6"/>
    <w:basedOn w:val="8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7">
    <w:name w:val="Bordered"/>
    <w:basedOn w:val="8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basedOn w:val="813"/>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basedOn w:val="813"/>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rPr>
      <w:rFonts w:ascii="Calibri" w:hAnsi="Calibri" w:cs="Times New Roman" w:eastAsia="Calibri"/>
    </w:rPr>
    <w:pPr>
      <w:spacing w:lineRule="auto" w:line="256"/>
    </w:pPr>
  </w:style>
  <w:style w:type="character" w:styleId="813" w:default="1">
    <w:name w:val="Default Paragraph Font"/>
    <w:uiPriority w:val="1"/>
    <w:semiHidden/>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revision>7</cp:revision>
  <dcterms:created xsi:type="dcterms:W3CDTF">2022-03-16T12:52:00Z</dcterms:created>
  <dcterms:modified xsi:type="dcterms:W3CDTF">2022-03-24T09:31:43Z</dcterms:modified>
</cp:coreProperties>
</file>